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A3" w:rsidRDefault="006D1BA3" w:rsidP="006D1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ИССЛЕДОВАНИЕ ВЛИЯНИЯ ЭКСТРАКТА ДУДНИКА АМУРСКОГО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ANGELICA</w:t>
      </w:r>
      <w:r w:rsidRPr="006D1BA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AMURENSIS</w:t>
      </w:r>
      <w:r w:rsidRPr="006D1BA3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ЭКСПРЕССИЮ НЕЙРОТРОФИЧЕСКИХ ФАКТОРОВ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BDNF</w:t>
      </w:r>
      <w:r w:rsidRPr="006D1BA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NGF</w:t>
      </w:r>
      <w:r w:rsidRPr="006D1BA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D1BA3" w:rsidRPr="006D1BA3" w:rsidRDefault="006D1BA3" w:rsidP="006D1BA3">
      <w:pPr>
        <w:rPr>
          <w:rFonts w:ascii="Times New Roman" w:hAnsi="Times New Roman" w:cs="Times New Roman"/>
          <w:b/>
          <w:sz w:val="24"/>
          <w:szCs w:val="24"/>
        </w:rPr>
      </w:pPr>
      <w:r w:rsidRPr="00C57B14">
        <w:rPr>
          <w:rFonts w:ascii="Times New Roman" w:hAnsi="Times New Roman" w:cs="Times New Roman"/>
          <w:i/>
          <w:sz w:val="24"/>
          <w:szCs w:val="24"/>
        </w:rPr>
        <w:t xml:space="preserve">Волчек Игорь Анатольевич, </w:t>
      </w:r>
      <w:hyperlink r:id="rId5" w:history="1"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igor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volchek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gmail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com</w:t>
        </w:r>
      </w:hyperlink>
      <w:r w:rsidRPr="00C57B14">
        <w:rPr>
          <w:rFonts w:ascii="Times New Roman" w:hAnsi="Times New Roman" w:cs="Times New Roman"/>
          <w:i/>
          <w:sz w:val="24"/>
          <w:szCs w:val="24"/>
        </w:rPr>
        <w:t>, +79684121410. Медицинский институт непрерывного образования ФГБОУ ВО «Росбиотех». Москва, Россия.</w:t>
      </w:r>
    </w:p>
    <w:p w:rsidR="006D1BA3" w:rsidRPr="00C57B14" w:rsidRDefault="006D1BA3" w:rsidP="006D1BA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Теряев Андрей Сергеевич, ООО «Научно-исследовательский центр иммунологии и аллергологии», Москва, Россия.</w:t>
      </w:r>
    </w:p>
    <w:p w:rsidR="006D1BA3" w:rsidRDefault="006D1BA3" w:rsidP="006D1BA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Балацкий Никита Сергеевич,</w:t>
      </w:r>
      <w:r w:rsidRPr="00C57B14">
        <w:rPr>
          <w:rFonts w:ascii="Times New Roman" w:hAnsi="Times New Roman" w:cs="Times New Roman"/>
          <w:i/>
          <w:sz w:val="24"/>
          <w:szCs w:val="24"/>
        </w:rPr>
        <w:t xml:space="preserve"> Медицинский институт непрерывного образования ФГБОУ ВО «Росбиотех». Москва, Россия.</w:t>
      </w:r>
    </w:p>
    <w:p w:rsidR="006D1BA3" w:rsidRDefault="006D1BA3" w:rsidP="006D1BA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Мичурина Анна Павловна,</w:t>
      </w:r>
      <w:r w:rsidRPr="006D1B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7B14">
        <w:rPr>
          <w:rFonts w:ascii="Times New Roman" w:hAnsi="Times New Roman" w:cs="Times New Roman"/>
          <w:i/>
          <w:sz w:val="24"/>
          <w:szCs w:val="24"/>
        </w:rPr>
        <w:t>Медицинский институт непрерывного образования ФГБОУ ВО «Росбиотех». Москва, Россия.</w:t>
      </w:r>
    </w:p>
    <w:p w:rsidR="00221C0D" w:rsidRPr="00221C0D" w:rsidRDefault="00221C0D" w:rsidP="006D1BA3">
      <w:pPr>
        <w:rPr>
          <w:rFonts w:ascii="Times New Roman" w:hAnsi="Times New Roman" w:cs="Times New Roman"/>
          <w:sz w:val="24"/>
          <w:szCs w:val="24"/>
        </w:rPr>
      </w:pPr>
      <w:r w:rsidRPr="00221C0D">
        <w:rPr>
          <w:rFonts w:ascii="Times New Roman" w:hAnsi="Times New Roman" w:cs="Times New Roman"/>
          <w:sz w:val="24"/>
          <w:szCs w:val="24"/>
        </w:rPr>
        <w:t>Регуляция экспрессии нейротрофинов и их рецепторов в мозге в настоящее время рассматривается как один из самых перспективных путей воздействия на ряд патологических состояний ЦНС, связанных с дегенерацией и гибелью нейронов. В то же время, известные к настоящему времени соединения, способные регулировать экспрессию нейротрофинов в мозге, например, антидепрессанты, обладают негативными побочными эффектами, ограничивающими их использование.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2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этой связи современная фармакология вновь обращается в опыту и средствам тради</w:t>
      </w:r>
      <w:r w:rsidR="006162AB">
        <w:rPr>
          <w:rFonts w:ascii="Times New Roman" w:hAnsi="Times New Roman" w:cs="Times New Roman"/>
          <w:sz w:val="24"/>
          <w:szCs w:val="24"/>
        </w:rPr>
        <w:t>ционной медицины.</w:t>
      </w:r>
    </w:p>
    <w:p w:rsidR="006D1BA3" w:rsidRDefault="006D1BA3" w:rsidP="006D1BA3">
      <w:pPr>
        <w:rPr>
          <w:rFonts w:ascii="Times New Roman" w:hAnsi="Times New Roman" w:cs="Times New Roman"/>
          <w:sz w:val="24"/>
          <w:szCs w:val="24"/>
        </w:rPr>
      </w:pPr>
      <w:r w:rsidRPr="00C57B14">
        <w:rPr>
          <w:rFonts w:ascii="Times New Roman" w:hAnsi="Times New Roman" w:cs="Times New Roman"/>
          <w:b/>
          <w:sz w:val="24"/>
          <w:szCs w:val="24"/>
        </w:rPr>
        <w:t>Цель исследования</w:t>
      </w:r>
      <w:r w:rsidRPr="00C57B1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1C0D">
        <w:rPr>
          <w:rFonts w:ascii="Times New Roman" w:hAnsi="Times New Roman" w:cs="Times New Roman"/>
          <w:sz w:val="24"/>
          <w:szCs w:val="24"/>
        </w:rPr>
        <w:t>Тестирование активности</w:t>
      </w:r>
      <w:r w:rsidR="00221C0D" w:rsidRPr="00221C0D">
        <w:rPr>
          <w:rFonts w:ascii="Times New Roman" w:hAnsi="Times New Roman" w:cs="Times New Roman"/>
          <w:sz w:val="24"/>
          <w:szCs w:val="24"/>
        </w:rPr>
        <w:t xml:space="preserve"> </w:t>
      </w:r>
      <w:r w:rsidR="00221C0D">
        <w:rPr>
          <w:rFonts w:ascii="Times New Roman" w:hAnsi="Times New Roman" w:cs="Times New Roman"/>
          <w:sz w:val="24"/>
          <w:szCs w:val="24"/>
        </w:rPr>
        <w:t>экстракта дудника амурского</w:t>
      </w:r>
      <w:r w:rsidR="00221C0D" w:rsidRPr="00221C0D">
        <w:rPr>
          <w:rFonts w:ascii="Times New Roman" w:hAnsi="Times New Roman" w:cs="Times New Roman"/>
          <w:sz w:val="24"/>
          <w:szCs w:val="24"/>
        </w:rPr>
        <w:t xml:space="preserve"> в регуляции экспрессии нейротрофических факторов BDNF</w:t>
      </w:r>
      <w:r w:rsidR="00221C0D">
        <w:rPr>
          <w:rFonts w:ascii="Times New Roman" w:hAnsi="Times New Roman" w:cs="Times New Roman"/>
          <w:sz w:val="24"/>
          <w:szCs w:val="24"/>
        </w:rPr>
        <w:t xml:space="preserve"> (</w:t>
      </w:r>
      <w:r w:rsidR="00221C0D" w:rsidRPr="00221C0D">
        <w:rPr>
          <w:rFonts w:ascii="Times New Roman" w:hAnsi="Times New Roman" w:cs="Times New Roman"/>
          <w:sz w:val="24"/>
          <w:szCs w:val="24"/>
        </w:rPr>
        <w:t>brain-derived neurotrophic facto</w:t>
      </w:r>
      <w:r w:rsidR="00221C0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21C0D">
        <w:rPr>
          <w:rFonts w:ascii="Times New Roman" w:hAnsi="Times New Roman" w:cs="Times New Roman"/>
          <w:sz w:val="24"/>
          <w:szCs w:val="24"/>
        </w:rPr>
        <w:t>)</w:t>
      </w:r>
      <w:r w:rsidR="00221C0D" w:rsidRPr="00221C0D">
        <w:rPr>
          <w:rFonts w:ascii="Times New Roman" w:hAnsi="Times New Roman" w:cs="Times New Roman"/>
          <w:sz w:val="24"/>
          <w:szCs w:val="24"/>
        </w:rPr>
        <w:t xml:space="preserve"> и NGF</w:t>
      </w:r>
      <w:r w:rsidR="00221C0D">
        <w:rPr>
          <w:rFonts w:ascii="Times New Roman" w:hAnsi="Times New Roman" w:cs="Times New Roman"/>
          <w:sz w:val="24"/>
          <w:szCs w:val="24"/>
        </w:rPr>
        <w:t xml:space="preserve"> (</w:t>
      </w:r>
      <w:r w:rsidR="00221C0D" w:rsidRPr="00221C0D">
        <w:rPr>
          <w:rFonts w:ascii="Times New Roman" w:hAnsi="Times New Roman" w:cs="Times New Roman"/>
          <w:sz w:val="24"/>
          <w:szCs w:val="24"/>
        </w:rPr>
        <w:t>nerve growth factor</w:t>
      </w:r>
      <w:r w:rsidR="00221C0D">
        <w:rPr>
          <w:rFonts w:ascii="Times New Roman" w:hAnsi="Times New Roman" w:cs="Times New Roman"/>
          <w:sz w:val="24"/>
          <w:szCs w:val="24"/>
        </w:rPr>
        <w:t>)</w:t>
      </w:r>
      <w:r w:rsidR="00221C0D" w:rsidRPr="00221C0D">
        <w:rPr>
          <w:rFonts w:ascii="Times New Roman" w:hAnsi="Times New Roman" w:cs="Times New Roman"/>
          <w:sz w:val="24"/>
          <w:szCs w:val="24"/>
        </w:rPr>
        <w:t xml:space="preserve"> in vitro.</w:t>
      </w:r>
    </w:p>
    <w:p w:rsidR="00AE705F" w:rsidRPr="003D2B9D" w:rsidRDefault="006D1BA3" w:rsidP="003D2B9D">
      <w:pPr>
        <w:rPr>
          <w:rFonts w:ascii="Times New Roman" w:hAnsi="Times New Roman" w:cs="Times New Roman"/>
          <w:sz w:val="24"/>
          <w:szCs w:val="24"/>
        </w:rPr>
      </w:pPr>
      <w:r w:rsidRPr="00177E19">
        <w:rPr>
          <w:rFonts w:ascii="Times New Roman" w:hAnsi="Times New Roman" w:cs="Times New Roman"/>
          <w:b/>
          <w:sz w:val="24"/>
          <w:szCs w:val="24"/>
        </w:rPr>
        <w:t>Материалы и методы.</w:t>
      </w:r>
      <w:r w:rsidRPr="006162AB">
        <w:rPr>
          <w:rFonts w:ascii="Times New Roman" w:hAnsi="Times New Roman" w:cs="Times New Roman"/>
          <w:sz w:val="24"/>
          <w:szCs w:val="24"/>
        </w:rPr>
        <w:t xml:space="preserve">  </w:t>
      </w:r>
      <w:r w:rsidR="006162AB" w:rsidRPr="006162AB">
        <w:rPr>
          <w:rFonts w:ascii="Times New Roman" w:hAnsi="Times New Roman" w:cs="Times New Roman"/>
          <w:sz w:val="24"/>
          <w:szCs w:val="24"/>
        </w:rPr>
        <w:t>Для экспериментов использовали полученные после третьего пересева клетки</w:t>
      </w:r>
      <w:r w:rsidR="006162AB">
        <w:rPr>
          <w:rFonts w:ascii="Times New Roman" w:hAnsi="Times New Roman" w:cs="Times New Roman"/>
          <w:sz w:val="24"/>
          <w:szCs w:val="24"/>
        </w:rPr>
        <w:t xml:space="preserve"> </w:t>
      </w:r>
      <w:r w:rsidR="006162AB" w:rsidRPr="006162AB">
        <w:rPr>
          <w:rFonts w:ascii="Times New Roman" w:hAnsi="Times New Roman" w:cs="Times New Roman"/>
          <w:sz w:val="24"/>
          <w:szCs w:val="24"/>
        </w:rPr>
        <w:t>нейроглии</w:t>
      </w:r>
      <w:r w:rsidR="006162AB" w:rsidRPr="006162AB">
        <w:t xml:space="preserve"> </w:t>
      </w:r>
      <w:r w:rsidR="006162AB">
        <w:rPr>
          <w:rFonts w:ascii="Times New Roman" w:hAnsi="Times New Roman" w:cs="Times New Roman"/>
          <w:sz w:val="24"/>
          <w:szCs w:val="24"/>
        </w:rPr>
        <w:t>к</w:t>
      </w:r>
      <w:r w:rsidR="006162AB" w:rsidRPr="006162AB">
        <w:rPr>
          <w:rFonts w:ascii="Times New Roman" w:hAnsi="Times New Roman" w:cs="Times New Roman"/>
          <w:sz w:val="24"/>
          <w:szCs w:val="24"/>
        </w:rPr>
        <w:t>рыс</w:t>
      </w:r>
      <w:r w:rsidR="006162AB">
        <w:rPr>
          <w:rFonts w:ascii="Times New Roman" w:hAnsi="Times New Roman" w:cs="Times New Roman"/>
          <w:sz w:val="24"/>
          <w:szCs w:val="24"/>
        </w:rPr>
        <w:t xml:space="preserve"> линии Sprague Dowly возраста 1-</w:t>
      </w:r>
      <w:r w:rsidR="006162AB" w:rsidRPr="006162AB">
        <w:rPr>
          <w:rFonts w:ascii="Times New Roman" w:hAnsi="Times New Roman" w:cs="Times New Roman"/>
          <w:sz w:val="24"/>
          <w:szCs w:val="24"/>
        </w:rPr>
        <w:t>3 дня</w:t>
      </w:r>
      <w:r w:rsidR="006162AB">
        <w:rPr>
          <w:rFonts w:ascii="Times New Roman" w:hAnsi="Times New Roman" w:cs="Times New Roman"/>
          <w:sz w:val="24"/>
          <w:szCs w:val="24"/>
        </w:rPr>
        <w:t>.</w:t>
      </w:r>
      <w:r w:rsidR="006162AB" w:rsidRPr="006162AB">
        <w:t xml:space="preserve"> </w:t>
      </w:r>
      <w:r w:rsidR="006162AB" w:rsidRPr="006162AB">
        <w:rPr>
          <w:rFonts w:ascii="Times New Roman" w:hAnsi="Times New Roman" w:cs="Times New Roman"/>
          <w:sz w:val="24"/>
          <w:szCs w:val="24"/>
        </w:rPr>
        <w:t>После 48 ч инкубации в среду вводили стерильный раствор (40 мкл) экстракта дудника амурского до конечной концентрации 1 мкг</w:t>
      </w:r>
      <w:r w:rsidR="003D2B9D">
        <w:rPr>
          <w:rFonts w:ascii="Times New Roman" w:hAnsi="Times New Roman" w:cs="Times New Roman"/>
          <w:sz w:val="24"/>
          <w:szCs w:val="24"/>
        </w:rPr>
        <w:t xml:space="preserve">. </w:t>
      </w:r>
      <w:r w:rsidR="006162AB" w:rsidRPr="006162AB">
        <w:rPr>
          <w:rFonts w:ascii="Times New Roman" w:hAnsi="Times New Roman" w:cs="Times New Roman"/>
          <w:sz w:val="24"/>
          <w:szCs w:val="24"/>
        </w:rPr>
        <w:t xml:space="preserve">В качестве контроля вводили равный объем 0.9 % раствора NaCl в воде. Через </w:t>
      </w:r>
      <w:r w:rsidR="003D2B9D">
        <w:rPr>
          <w:rFonts w:ascii="Times New Roman" w:hAnsi="Times New Roman" w:cs="Times New Roman"/>
          <w:sz w:val="24"/>
          <w:szCs w:val="24"/>
        </w:rPr>
        <w:t xml:space="preserve">1 </w:t>
      </w:r>
      <w:r w:rsidR="00AE705F">
        <w:rPr>
          <w:rFonts w:ascii="Times New Roman" w:hAnsi="Times New Roman" w:cs="Times New Roman"/>
          <w:sz w:val="24"/>
          <w:szCs w:val="24"/>
        </w:rPr>
        <w:t>и 4 часа инкубации</w:t>
      </w:r>
      <w:r w:rsidR="006162AB" w:rsidRPr="006162AB">
        <w:rPr>
          <w:rFonts w:ascii="Times New Roman" w:hAnsi="Times New Roman" w:cs="Times New Roman"/>
          <w:sz w:val="24"/>
          <w:szCs w:val="24"/>
        </w:rPr>
        <w:t xml:space="preserve"> отбирали культуральную среду, клетки промывали холодным фосфатно-солевым буфером и выделяли тотальную РНК </w:t>
      </w:r>
      <w:proofErr w:type="gramStart"/>
      <w:r w:rsidR="006162AB" w:rsidRPr="006162AB">
        <w:rPr>
          <w:rFonts w:ascii="Times New Roman" w:hAnsi="Times New Roman" w:cs="Times New Roman"/>
          <w:sz w:val="24"/>
          <w:szCs w:val="24"/>
        </w:rPr>
        <w:t>фенол-хлороформным</w:t>
      </w:r>
      <w:proofErr w:type="gramEnd"/>
      <w:r w:rsidR="006162AB" w:rsidRPr="006162AB">
        <w:rPr>
          <w:rFonts w:ascii="Times New Roman" w:hAnsi="Times New Roman" w:cs="Times New Roman"/>
          <w:sz w:val="24"/>
          <w:szCs w:val="24"/>
        </w:rPr>
        <w:t xml:space="preserve"> методом</w:t>
      </w:r>
      <w:r w:rsidR="00542AB3">
        <w:rPr>
          <w:rFonts w:ascii="Times New Roman" w:hAnsi="Times New Roman" w:cs="Times New Roman"/>
          <w:sz w:val="24"/>
          <w:szCs w:val="24"/>
        </w:rPr>
        <w:t xml:space="preserve">. </w:t>
      </w:r>
      <w:r w:rsidR="00AE705F" w:rsidRPr="00AE705F">
        <w:rPr>
          <w:rFonts w:ascii="Times New Roman" w:hAnsi="Times New Roman" w:cs="Times New Roman"/>
          <w:sz w:val="24"/>
          <w:szCs w:val="24"/>
        </w:rPr>
        <w:t>Оценку уровня экспрессии BDNF мРНК проводили с использованием количественной ОТ-ПЦР (полимеразная цепная реакция продуктов обратной транскрипции) в реальном врем</w:t>
      </w:r>
      <w:r w:rsidR="001116A2">
        <w:rPr>
          <w:rFonts w:ascii="Times New Roman" w:hAnsi="Times New Roman" w:cs="Times New Roman"/>
          <w:sz w:val="24"/>
          <w:szCs w:val="24"/>
        </w:rPr>
        <w:t xml:space="preserve">ени (real time </w:t>
      </w:r>
      <w:proofErr w:type="spellStart"/>
      <w:r w:rsidR="001116A2">
        <w:rPr>
          <w:rFonts w:ascii="Times New Roman" w:hAnsi="Times New Roman" w:cs="Times New Roman"/>
          <w:sz w:val="24"/>
          <w:szCs w:val="24"/>
        </w:rPr>
        <w:t>quantitative</w:t>
      </w:r>
      <w:proofErr w:type="spellEnd"/>
      <w:r w:rsidR="001116A2">
        <w:rPr>
          <w:rFonts w:ascii="Times New Roman" w:hAnsi="Times New Roman" w:cs="Times New Roman"/>
          <w:sz w:val="24"/>
          <w:szCs w:val="24"/>
        </w:rPr>
        <w:t xml:space="preserve"> </w:t>
      </w:r>
      <w:r w:rsidR="00474F23">
        <w:rPr>
          <w:rFonts w:ascii="Times New Roman" w:hAnsi="Times New Roman" w:cs="Times New Roman"/>
          <w:sz w:val="24"/>
          <w:szCs w:val="24"/>
        </w:rPr>
        <w:t xml:space="preserve"> </w:t>
      </w:r>
      <w:r w:rsidR="001116A2">
        <w:rPr>
          <w:rFonts w:ascii="Times New Roman" w:hAnsi="Times New Roman" w:cs="Times New Roman"/>
          <w:sz w:val="24"/>
          <w:szCs w:val="24"/>
        </w:rPr>
        <w:t>Mx3000P</w:t>
      </w:r>
      <w:bookmarkStart w:id="0" w:name="_GoBack"/>
      <w:bookmarkEnd w:id="0"/>
      <w:r w:rsidR="00474F23" w:rsidRPr="00474F23">
        <w:rPr>
          <w:rFonts w:ascii="Times New Roman" w:hAnsi="Times New Roman" w:cs="Times New Roman"/>
          <w:sz w:val="24"/>
          <w:szCs w:val="24"/>
        </w:rPr>
        <w:t xml:space="preserve"> QPCR </w:t>
      </w:r>
      <w:proofErr w:type="spellStart"/>
      <w:r w:rsidR="00474F23" w:rsidRPr="00474F23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="00474F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16A2">
        <w:rPr>
          <w:rFonts w:ascii="Times New Roman" w:hAnsi="Times New Roman" w:cs="Times New Roman"/>
          <w:sz w:val="24"/>
          <w:szCs w:val="24"/>
        </w:rPr>
        <w:t>Stratagene</w:t>
      </w:r>
      <w:proofErr w:type="spellEnd"/>
      <w:r w:rsidR="001116A2">
        <w:rPr>
          <w:rFonts w:ascii="Times New Roman" w:hAnsi="Times New Roman" w:cs="Times New Roman"/>
          <w:sz w:val="24"/>
          <w:szCs w:val="24"/>
        </w:rPr>
        <w:t>).</w:t>
      </w:r>
    </w:p>
    <w:p w:rsidR="003D2B9D" w:rsidRPr="006D1BA3" w:rsidRDefault="003D2B9D" w:rsidP="003D2B9D">
      <w:pPr>
        <w:rPr>
          <w:rFonts w:ascii="Times New Roman" w:hAnsi="Times New Roman" w:cs="Times New Roman"/>
          <w:b/>
          <w:sz w:val="24"/>
          <w:szCs w:val="24"/>
        </w:rPr>
      </w:pPr>
      <w:r w:rsidRPr="00045624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6D1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5624">
        <w:rPr>
          <w:rFonts w:ascii="Times New Roman" w:hAnsi="Times New Roman" w:cs="Times New Roman"/>
          <w:b/>
          <w:sz w:val="24"/>
          <w:szCs w:val="24"/>
        </w:rPr>
        <w:t>исследования</w:t>
      </w:r>
      <w:r w:rsidRPr="006D1B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D2B9D">
        <w:rPr>
          <w:rFonts w:ascii="Times New Roman" w:hAnsi="Times New Roman" w:cs="Times New Roman"/>
          <w:sz w:val="24"/>
          <w:szCs w:val="24"/>
        </w:rPr>
        <w:t>Установлено, что при введении культуральную среду экстракта дудника амурского происходит сильное изменение экспрессии как BDNF, так и NGF, составляющее 2-5 раз по сравнению с контролем. Такое увеличение экспрессии является длительным и наблюдается через как 1, так и через 4 ч</w:t>
      </w:r>
      <w:r>
        <w:rPr>
          <w:rFonts w:ascii="Times New Roman" w:hAnsi="Times New Roman" w:cs="Times New Roman"/>
          <w:sz w:val="24"/>
          <w:szCs w:val="24"/>
        </w:rPr>
        <w:t>аса</w:t>
      </w:r>
      <w:r w:rsidRPr="003D2B9D">
        <w:rPr>
          <w:rFonts w:ascii="Times New Roman" w:hAnsi="Times New Roman" w:cs="Times New Roman"/>
          <w:sz w:val="24"/>
          <w:szCs w:val="24"/>
        </w:rPr>
        <w:t xml:space="preserve"> после введения. Наиболее значительным и длительным эффектом было увеличение экспрессии BDNF. По сравнению с контролем экспрессии BDNF составила 340 % .</w:t>
      </w:r>
    </w:p>
    <w:p w:rsidR="006D1BA3" w:rsidRPr="00756FF0" w:rsidRDefault="006D1BA3" w:rsidP="006D1BA3">
      <w:pPr>
        <w:rPr>
          <w:rFonts w:ascii="Times New Roman" w:hAnsi="Times New Roman" w:cs="Times New Roman"/>
          <w:sz w:val="24"/>
          <w:szCs w:val="24"/>
        </w:rPr>
      </w:pPr>
      <w:r w:rsidRPr="00CE074D">
        <w:rPr>
          <w:rFonts w:ascii="Times New Roman" w:hAnsi="Times New Roman" w:cs="Times New Roman"/>
          <w:b/>
          <w:sz w:val="24"/>
          <w:szCs w:val="24"/>
        </w:rPr>
        <w:t>Выводы.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2B9D" w:rsidRPr="003D2B9D">
        <w:rPr>
          <w:rFonts w:ascii="Times New Roman" w:hAnsi="Times New Roman" w:cs="Times New Roman"/>
          <w:sz w:val="24"/>
          <w:szCs w:val="24"/>
        </w:rPr>
        <w:t xml:space="preserve">В результате проведенных экспериментов </w:t>
      </w:r>
      <w:r w:rsidR="003D2B9D">
        <w:rPr>
          <w:rFonts w:ascii="Times New Roman" w:hAnsi="Times New Roman" w:cs="Times New Roman"/>
          <w:sz w:val="24"/>
          <w:szCs w:val="24"/>
        </w:rPr>
        <w:t>показана способность</w:t>
      </w:r>
      <w:r w:rsidR="003D2B9D" w:rsidRPr="003D2B9D">
        <w:rPr>
          <w:rFonts w:ascii="Times New Roman" w:hAnsi="Times New Roman" w:cs="Times New Roman"/>
          <w:sz w:val="24"/>
          <w:szCs w:val="24"/>
        </w:rPr>
        <w:t xml:space="preserve"> экстракта дудника амурского регулировать экспрессию нейротрофинов BDNF (brain-derived neurotrophic factor) и NGF (nerve growth factor) в культивируемых </w:t>
      </w:r>
      <w:r w:rsidR="003D2B9D">
        <w:rPr>
          <w:rFonts w:ascii="Times New Roman" w:hAnsi="Times New Roman" w:cs="Times New Roman"/>
          <w:sz w:val="24"/>
          <w:szCs w:val="24"/>
        </w:rPr>
        <w:t>клетках</w:t>
      </w:r>
      <w:r w:rsidR="003D2B9D" w:rsidRPr="003D2B9D">
        <w:rPr>
          <w:rFonts w:ascii="Times New Roman" w:hAnsi="Times New Roman" w:cs="Times New Roman"/>
          <w:sz w:val="24"/>
          <w:szCs w:val="24"/>
        </w:rPr>
        <w:t xml:space="preserve"> коры больших </w:t>
      </w:r>
      <w:r w:rsidR="003D2B9D" w:rsidRPr="003D2B9D">
        <w:rPr>
          <w:rFonts w:ascii="Times New Roman" w:hAnsi="Times New Roman" w:cs="Times New Roman"/>
          <w:sz w:val="24"/>
          <w:szCs w:val="24"/>
        </w:rPr>
        <w:lastRenderedPageBreak/>
        <w:t>полушарий крысы</w:t>
      </w:r>
      <w:r w:rsidR="003D2B9D">
        <w:rPr>
          <w:rFonts w:ascii="Times New Roman" w:hAnsi="Times New Roman" w:cs="Times New Roman"/>
          <w:sz w:val="24"/>
          <w:szCs w:val="24"/>
        </w:rPr>
        <w:t>, что открывает широкие перспективы исследований</w:t>
      </w:r>
      <w:r w:rsidR="00542AB3">
        <w:rPr>
          <w:rFonts w:ascii="Times New Roman" w:hAnsi="Times New Roman" w:cs="Times New Roman"/>
          <w:sz w:val="24"/>
          <w:szCs w:val="24"/>
        </w:rPr>
        <w:t xml:space="preserve"> в области нейрофармакологии.</w:t>
      </w:r>
      <w:r w:rsidR="003D2B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1BA3" w:rsidRPr="00C57B14" w:rsidRDefault="006D1BA3" w:rsidP="006D1BA3">
      <w:pPr>
        <w:rPr>
          <w:rFonts w:ascii="Times New Roman" w:hAnsi="Times New Roman" w:cs="Times New Roman"/>
          <w:sz w:val="24"/>
          <w:szCs w:val="24"/>
        </w:rPr>
      </w:pPr>
    </w:p>
    <w:p w:rsidR="004E43B0" w:rsidRDefault="004E43B0"/>
    <w:sectPr w:rsidR="004E4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A3"/>
    <w:rsid w:val="001116A2"/>
    <w:rsid w:val="00221C0D"/>
    <w:rsid w:val="003D2B9D"/>
    <w:rsid w:val="00474F23"/>
    <w:rsid w:val="004E43B0"/>
    <w:rsid w:val="00542AB3"/>
    <w:rsid w:val="006162AB"/>
    <w:rsid w:val="006D1BA3"/>
    <w:rsid w:val="00A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1B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gor.volche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2023-05-11T07:46:00Z</dcterms:created>
  <dcterms:modified xsi:type="dcterms:W3CDTF">2023-05-11T08:48:00Z</dcterms:modified>
</cp:coreProperties>
</file>